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A9284" w14:textId="77777777" w:rsidR="00B445AF" w:rsidRDefault="00B445AF" w:rsidP="00B445A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3"/>
          <w:szCs w:val="23"/>
        </w:rPr>
        <w:t>WEBSITE</w:t>
      </w:r>
      <w:r>
        <w:rPr>
          <w:rStyle w:val="eop"/>
          <w:rFonts w:ascii="Calibri" w:hAnsi="Calibri" w:cs="Calibri"/>
          <w:color w:val="000000"/>
          <w:sz w:val="23"/>
          <w:szCs w:val="23"/>
        </w:rPr>
        <w:t> </w:t>
      </w:r>
    </w:p>
    <w:p w14:paraId="31B3ADAB" w14:textId="77777777" w:rsidR="00B445AF" w:rsidRDefault="00B445AF" w:rsidP="00B445A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51A392F" w14:textId="77777777" w:rsidR="00B445AF" w:rsidRDefault="00B445AF" w:rsidP="00B445A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Re: 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Opera Site Re-Development Amendment Application, Limerick City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A10A586" w14:textId="77777777" w:rsidR="00B445AF" w:rsidRDefault="00B445AF" w:rsidP="00B445AF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Planning consent of An Bord Plean</w:t>
      </w:r>
      <w:r>
        <w:rPr>
          <w:rStyle w:val="normaltextrun"/>
          <w:rFonts w:ascii="Segoe UI" w:hAnsi="Segoe UI" w:cs="Segoe UI"/>
          <w:b/>
          <w:bCs/>
          <w:color w:val="000000"/>
          <w:sz w:val="22"/>
          <w:szCs w:val="22"/>
        </w:rPr>
        <w:t>á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la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BAB03A3" w14:textId="77777777" w:rsidR="00B445AF" w:rsidRDefault="00B445AF" w:rsidP="00B445AF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Public Consultation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AB744A8" w14:textId="77777777" w:rsidR="00B445AF" w:rsidRDefault="00B445AF" w:rsidP="00B445A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3D19C9A" w14:textId="77777777" w:rsidR="00B445AF" w:rsidRDefault="00B445AF" w:rsidP="00B445A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Limerick Twenty Thirty DAC is seeking the planning consent of An Bord Pleanála as the competent authority in relation to an amendment application to the Opera Site re-development, which was previously approved by An Bord Pleanála in File Ref ABP-304028-19 and ABP 311981-21.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B7182EF" w14:textId="77777777" w:rsidR="00B445AF" w:rsidRDefault="00B445AF" w:rsidP="00B445A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An amendment application, accompanied with an Environmental Impact Assessment Report (EIAR), will be made to An Bord Pleanála.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CB8CD23" w14:textId="77777777" w:rsidR="00B445AF" w:rsidRDefault="00B445AF" w:rsidP="00B445A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8A28809" w14:textId="77777777" w:rsidR="00B445AF" w:rsidRDefault="00B445AF" w:rsidP="00B445A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As part of the preparation of this application, Limerick Twenty Thirty DAC is organising a non-statutory public consultation from 4 November 2022 until 2 December 2022.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E49B6AF" w14:textId="77777777" w:rsidR="00B445AF" w:rsidRDefault="00B445AF" w:rsidP="00B445A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CF22354" w14:textId="77777777" w:rsidR="00B445AF" w:rsidRDefault="00B445AF" w:rsidP="00B445A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Submissions or observations should be made in writing to Planning &amp; Environmental Services Department, Limerick City &amp; County Council,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Dooradoyle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, Limerick or emailed to opera@limerick2030.ie and received before close of business on 2 December 2022.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042197F" w14:textId="77777777" w:rsidR="00B445AF" w:rsidRDefault="00B445AF" w:rsidP="00B445A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2D8D7A7" w14:textId="77777777" w:rsidR="00B445AF" w:rsidRDefault="00B445AF" w:rsidP="00B445A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We would very much welcome any comments you may have on the amendments to the approved development on the Opera Site.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3D61C8E" w14:textId="77777777" w:rsidR="00B445AF" w:rsidRDefault="00B445AF" w:rsidP="00B445A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81222DE" w14:textId="77777777" w:rsidR="00B445AF" w:rsidRDefault="00B445AF" w:rsidP="00B445A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All documents available during the public consultation may be obtained from the Council’s website at </w:t>
      </w: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 xml:space="preserve">www.limerick.ie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or from the Limerick Twenty Thirty’s website at </w:t>
      </w:r>
      <w:hyperlink r:id="rId5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www.limerick2030.ie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AD069B9" w14:textId="77777777" w:rsidR="00B445AF" w:rsidRDefault="00B445AF" w:rsidP="00B445A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874DE90" w14:textId="77777777" w:rsidR="00B445AF" w:rsidRDefault="00B445AF" w:rsidP="00B445A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As part of this process, public consultation boards will be on display in 3 different locations as per below and two public information evenings will be held.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68AF3A2" w14:textId="77777777" w:rsidR="00B445AF" w:rsidRDefault="00B445AF" w:rsidP="00B445A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BB165F8" w14:textId="77777777" w:rsidR="00B445AF" w:rsidRDefault="00B445AF" w:rsidP="00B445A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It will give members of the public an opportunity to discuss the proposal with our team: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FA1A5F3" w14:textId="77777777" w:rsidR="00B445AF" w:rsidRDefault="00B445AF" w:rsidP="00B445A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768205D" w14:textId="2AC09A9C" w:rsidR="00B445AF" w:rsidRDefault="00B445AF" w:rsidP="00B445A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>Limerick Twenty Thirty DAC office in Gardens International Office, Henry Street, Limerick.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0AE5566" w14:textId="77777777" w:rsidR="00B445AF" w:rsidRDefault="00B445AF" w:rsidP="00B445A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Public information evening on Wednesday, 16 November 2022 between 5pm and 6.30m.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B0ED3B8" w14:textId="34CE5541" w:rsidR="00B445AF" w:rsidRDefault="00B445AF" w:rsidP="00B445AF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52DCED05" w14:textId="2ACD8DAB" w:rsidR="00B445AF" w:rsidRDefault="00B445AF" w:rsidP="00B445A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>Limerick City and County Council office</w:t>
      </w: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 xml:space="preserve">,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>Dooradoyle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>, Limerick.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07DB4FB" w14:textId="4471F3BB" w:rsidR="00B445AF" w:rsidRDefault="00B445AF" w:rsidP="00B445A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Public information evening on Wednesday, 16 November 2022 between 7pm and 8.30pm.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2A02905" w14:textId="77777777" w:rsidR="00B445AF" w:rsidRDefault="00B445AF" w:rsidP="00B445A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7194C4B1" w14:textId="10A11882" w:rsidR="00B445AF" w:rsidRDefault="00B445AF" w:rsidP="00B445A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>Limerick City and County Council office</w:t>
      </w: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>,</w:t>
      </w: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>Merchants Quay</w:t>
      </w: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>, Limerick.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34AAD64" w14:textId="77777777" w:rsidR="00B445AF" w:rsidRDefault="00B445AF" w:rsidP="00B445A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Display Boards Only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2EABAB6" w14:textId="77777777" w:rsidR="00B445AF" w:rsidRDefault="00B445AF" w:rsidP="00B445A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2098273" w14:textId="6C5E8DC7" w:rsidR="00B445AF" w:rsidRDefault="00B445AF" w:rsidP="00B445A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If you require more details, please contact Limerick Twenty Thirty on (061) 5174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30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or email </w:t>
      </w:r>
      <w:hyperlink r:id="rId6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opera@limerick2030.ie</w:t>
        </w:r>
      </w:hyperlink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1DE67AB" w14:textId="77777777" w:rsidR="00B445AF" w:rsidRDefault="00B445AF" w:rsidP="00B445A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146F73" w14:textId="77777777" w:rsidR="00D31D05" w:rsidRDefault="00D31D05"/>
    <w:sectPr w:rsidR="00D31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831C4"/>
    <w:multiLevelType w:val="multilevel"/>
    <w:tmpl w:val="B0CAC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83628C"/>
    <w:multiLevelType w:val="multilevel"/>
    <w:tmpl w:val="E558F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933ACB"/>
    <w:multiLevelType w:val="multilevel"/>
    <w:tmpl w:val="7A06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9E6F96"/>
    <w:multiLevelType w:val="hybridMultilevel"/>
    <w:tmpl w:val="5EB256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370837">
    <w:abstractNumId w:val="0"/>
  </w:num>
  <w:num w:numId="2" w16cid:durableId="1201818441">
    <w:abstractNumId w:val="1"/>
  </w:num>
  <w:num w:numId="3" w16cid:durableId="1849714443">
    <w:abstractNumId w:val="2"/>
  </w:num>
  <w:num w:numId="4" w16cid:durableId="11630109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5AF"/>
    <w:rsid w:val="00200671"/>
    <w:rsid w:val="00662A4D"/>
    <w:rsid w:val="00B445AF"/>
    <w:rsid w:val="00D3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D0E00"/>
  <w15:chartTrackingRefBased/>
  <w15:docId w15:val="{4651F5CD-9B27-4439-B614-E6960EC6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4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B445AF"/>
  </w:style>
  <w:style w:type="character" w:customStyle="1" w:styleId="eop">
    <w:name w:val="eop"/>
    <w:basedOn w:val="DefaultParagraphFont"/>
    <w:rsid w:val="00B445AF"/>
  </w:style>
  <w:style w:type="character" w:customStyle="1" w:styleId="tabchar">
    <w:name w:val="tabchar"/>
    <w:basedOn w:val="DefaultParagraphFont"/>
    <w:rsid w:val="00B44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8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era@limerick2030.ie" TargetMode="External"/><Relationship Id="rId5" Type="http://schemas.openxmlformats.org/officeDocument/2006/relationships/hyperlink" Target="http://www.limerick2030.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Roche</dc:creator>
  <cp:keywords/>
  <dc:description/>
  <cp:lastModifiedBy>Kaitlin Roche</cp:lastModifiedBy>
  <cp:revision>1</cp:revision>
  <dcterms:created xsi:type="dcterms:W3CDTF">2022-11-10T11:45:00Z</dcterms:created>
  <dcterms:modified xsi:type="dcterms:W3CDTF">2022-11-10T11:47:00Z</dcterms:modified>
</cp:coreProperties>
</file>